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биофизика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25.07.2026, 07:54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ОСНОВНЫМ ГЕНЕРАТОРОМ АЛЬФА-РИТМА В ЭЭГ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пейсмекеры в таламусе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амигдало-гиппокампальный комплекс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мозжечок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активирующую ретикулярную формацию ствола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пейсмекеры в таламусе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ПОЛИТОПНОЙ ПРЕДСЕРДНОЙ ПАРОКСИЗМАЛЬНОЙ ТАХИКАРДИИ ЗУБЕЦ 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следует после QRS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меняется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меняется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МЫШЕЧНЫЙ ТОНУС ПРИ ПОРАЖЕНИИ СТРИОПАЛЛИДАРНОЙ СИСТЕМЫ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изменяется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повышается по пластическому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повышается по спастическому типу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ДИФФЕРЕНЦИРОВКИ БРОНХИАЛЬНОЙ ОБСТРУКЦИИ ПРИ БРОНХИАЛЬНОЙ АСТМЕ И ХОБЛ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компьютерную 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спирографию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ОСНОВНЫМ МЕТОДОМ ИССЛЕДОВАНИЯ, ПОЗВОЛЯЮЩИМ ВЕРИФИЦИРОВАТЬ ДИАГНОЗ «ХРОНИЧЕСКИЙ ГАСТРИТ»,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фракционный анализ желудочного сока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рентгеноскопия желудка с барием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морфологическая диагностика 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гастроскопия с морфологическим исследованием слизистой желудка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гастроскопия с морфологическим исследованием слизистой желудка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ЕСЛИ ПРОИЗОШЕЛ ОБРЫВ ЭЛЕКТРОДА С ЧЕРНОЙ МАРКИРОВКОЙ, НАВОДКА БУДЕТ В ОТВЕДЕНИЯХ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 общепринятых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 и 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AVF, AVR, AVL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 и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12 общепринятых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ФЕОХРОМОЦИТОМА – ЭТО ОПУХОЛЬ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предстательной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поджелудочной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мозгового вещества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коркового вещества надпочечников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мозгового вещества надпочечников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НЕДОСТАТОЧНОЕ СОДЕРЖАНИЕ КИСЛОРОДА В ТКАНЯХ ОРГАНИЗМА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гиперкапнией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гипоксемией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гипоксией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нормоксией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гипоксией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ГРУДНЫЕ ОТВЕДЕНИЯ ПО ВИЛЬСОНУ РЕГИСТРИРУЮТ ИЗМЕНЕНИЯ ЭДС СЕРДЦА ПРЕИМУЩЕСТВЕННО В _____________ ПЛОСКОСТИ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вертикальной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горизонтальной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сагиттальной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фронтальной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горизонтальной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ОТВЕДЕНИЯ V5 И V6 СООТВЕТСВУЮТ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перегородке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нижней стенке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правому желудочку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боковому отделу левого желудочка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боковому отделу левого желудочка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биофизика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